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119" w:rsidRPr="00D05F3A" w:rsidRDefault="00F84119" w:rsidP="00F84119">
      <w:pPr>
        <w:spacing w:line="480" w:lineRule="auto"/>
        <w:rPr>
          <w:rFonts w:ascii="Times New Roman" w:hAnsi="Times New Roman" w:cs="Times New Roman"/>
          <w:sz w:val="24"/>
          <w:szCs w:val="24"/>
        </w:rPr>
      </w:pPr>
      <w:r w:rsidRPr="00D05F3A">
        <w:rPr>
          <w:rFonts w:ascii="Times New Roman" w:hAnsi="Times New Roman" w:cs="Times New Roman"/>
          <w:sz w:val="24"/>
          <w:szCs w:val="24"/>
        </w:rPr>
        <w:t>Name</w:t>
      </w:r>
    </w:p>
    <w:p w:rsidR="00F84119" w:rsidRPr="00D05F3A" w:rsidRDefault="00F84119" w:rsidP="00F84119">
      <w:pPr>
        <w:spacing w:line="480" w:lineRule="auto"/>
        <w:rPr>
          <w:rFonts w:ascii="Times New Roman" w:hAnsi="Times New Roman" w:cs="Times New Roman"/>
          <w:sz w:val="24"/>
          <w:szCs w:val="24"/>
        </w:rPr>
      </w:pPr>
      <w:r w:rsidRPr="00D05F3A">
        <w:rPr>
          <w:rFonts w:ascii="Times New Roman" w:hAnsi="Times New Roman" w:cs="Times New Roman"/>
          <w:sz w:val="24"/>
          <w:szCs w:val="24"/>
        </w:rPr>
        <w:t>Tutor</w:t>
      </w:r>
    </w:p>
    <w:p w:rsidR="00F84119" w:rsidRPr="00D05F3A" w:rsidRDefault="00F84119" w:rsidP="00F84119">
      <w:pPr>
        <w:spacing w:line="480" w:lineRule="auto"/>
        <w:rPr>
          <w:rFonts w:ascii="Times New Roman" w:hAnsi="Times New Roman" w:cs="Times New Roman"/>
          <w:sz w:val="24"/>
          <w:szCs w:val="24"/>
        </w:rPr>
      </w:pPr>
      <w:r w:rsidRPr="00D05F3A">
        <w:rPr>
          <w:rFonts w:ascii="Times New Roman" w:hAnsi="Times New Roman" w:cs="Times New Roman"/>
          <w:sz w:val="24"/>
          <w:szCs w:val="24"/>
        </w:rPr>
        <w:t>Course</w:t>
      </w:r>
    </w:p>
    <w:p w:rsidR="00F84119" w:rsidRPr="00D05F3A" w:rsidRDefault="00F84119" w:rsidP="00F84119">
      <w:pPr>
        <w:spacing w:line="480" w:lineRule="auto"/>
        <w:rPr>
          <w:rFonts w:ascii="Times New Roman" w:hAnsi="Times New Roman" w:cs="Times New Roman"/>
          <w:sz w:val="24"/>
          <w:szCs w:val="24"/>
        </w:rPr>
      </w:pPr>
      <w:r w:rsidRPr="00D05F3A">
        <w:rPr>
          <w:rFonts w:ascii="Times New Roman" w:hAnsi="Times New Roman" w:cs="Times New Roman"/>
          <w:sz w:val="24"/>
          <w:szCs w:val="24"/>
        </w:rPr>
        <w:t>Date</w:t>
      </w:r>
    </w:p>
    <w:p w:rsidR="00BC0CE3" w:rsidRPr="00D05F3A" w:rsidRDefault="00BC0CE3" w:rsidP="00F84119">
      <w:pPr>
        <w:spacing w:line="480" w:lineRule="auto"/>
        <w:jc w:val="center"/>
        <w:rPr>
          <w:rFonts w:ascii="Times New Roman" w:hAnsi="Times New Roman" w:cs="Times New Roman"/>
          <w:sz w:val="24"/>
          <w:szCs w:val="24"/>
        </w:rPr>
      </w:pPr>
      <w:r w:rsidRPr="00D05F3A">
        <w:rPr>
          <w:rFonts w:ascii="Times New Roman" w:hAnsi="Times New Roman" w:cs="Times New Roman"/>
          <w:sz w:val="24"/>
          <w:szCs w:val="24"/>
        </w:rPr>
        <w:t>Th</w:t>
      </w:r>
      <w:r w:rsidR="00F84119" w:rsidRPr="00D05F3A">
        <w:rPr>
          <w:rFonts w:ascii="Times New Roman" w:hAnsi="Times New Roman" w:cs="Times New Roman"/>
          <w:sz w:val="24"/>
          <w:szCs w:val="24"/>
        </w:rPr>
        <w:t>e Influence of Media in E</w:t>
      </w:r>
      <w:r w:rsidRPr="00D05F3A">
        <w:rPr>
          <w:rFonts w:ascii="Times New Roman" w:hAnsi="Times New Roman" w:cs="Times New Roman"/>
          <w:sz w:val="24"/>
          <w:szCs w:val="24"/>
        </w:rPr>
        <w:t>lections</w:t>
      </w:r>
    </w:p>
    <w:p w:rsidR="002B1DA8" w:rsidRPr="00D05F3A" w:rsidRDefault="002B1DA8" w:rsidP="00F84119">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t>Introduction</w:t>
      </w:r>
    </w:p>
    <w:p w:rsidR="00F84119" w:rsidRPr="00D05F3A" w:rsidRDefault="00F84119" w:rsidP="00D0249E">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The media environment is becoming dynamic since it continues to develop in a much-unanticipated way. The growth has serious consequences as far as politics and democratic governance are concerned. Besides, it is worth noting that the new political media environment is governed by forms of communication that are responsible for facilitating the dissemination, production, and the exchange of political content on different platforms that embrace collaboration and interaction (Stier et al., 28). Notably, new media has had many mixed implications for the entire democratic governance as well as political practices. Different reporting strategies characterize the existing relationship between media and politics. Television stations, magazines, and social media platforms are responsible for providing information regarding the electoral process, democracy, and other polit</w:t>
      </w:r>
      <w:r w:rsidR="00D0249E" w:rsidRPr="00D05F3A">
        <w:rPr>
          <w:rFonts w:ascii="Times New Roman" w:hAnsi="Times New Roman" w:cs="Times New Roman"/>
          <w:sz w:val="24"/>
          <w:szCs w:val="24"/>
        </w:rPr>
        <w:t>ical affairs. T</w:t>
      </w:r>
      <w:r w:rsidR="00D0249E" w:rsidRPr="00D05F3A">
        <w:rPr>
          <w:rFonts w:ascii="Times New Roman" w:hAnsi="Times New Roman" w:cs="Times New Roman"/>
          <w:b/>
          <w:sz w:val="24"/>
          <w:szCs w:val="24"/>
        </w:rPr>
        <w:t>hesis:</w:t>
      </w:r>
      <w:r w:rsidR="00D0249E" w:rsidRPr="00D05F3A">
        <w:rPr>
          <w:rFonts w:ascii="Times New Roman" w:hAnsi="Times New Roman" w:cs="Times New Roman"/>
          <w:sz w:val="24"/>
          <w:szCs w:val="24"/>
        </w:rPr>
        <w:t xml:space="preserve"> </w:t>
      </w:r>
      <w:r w:rsidR="00D0249E" w:rsidRPr="00D05F3A">
        <w:rPr>
          <w:rFonts w:ascii="Times New Roman" w:hAnsi="Times New Roman" w:cs="Times New Roman"/>
          <w:sz w:val="24"/>
          <w:szCs w:val="24"/>
          <w:highlight w:val="yellow"/>
        </w:rPr>
        <w:t>T</w:t>
      </w:r>
      <w:r w:rsidRPr="00D05F3A">
        <w:rPr>
          <w:rFonts w:ascii="Times New Roman" w:hAnsi="Times New Roman" w:cs="Times New Roman"/>
          <w:sz w:val="24"/>
          <w:szCs w:val="24"/>
          <w:highlight w:val="yellow"/>
        </w:rPr>
        <w:t xml:space="preserve">he media has significant influences on the electoral process as it acts as an informant and an eye-opener, </w:t>
      </w:r>
      <w:r w:rsidR="00F93EE6" w:rsidRPr="00D05F3A">
        <w:rPr>
          <w:rFonts w:ascii="Times New Roman" w:hAnsi="Times New Roman" w:cs="Times New Roman"/>
          <w:sz w:val="24"/>
          <w:szCs w:val="24"/>
          <w:highlight w:val="yellow"/>
        </w:rPr>
        <w:t xml:space="preserve">as </w:t>
      </w:r>
      <w:r w:rsidR="00D0249E" w:rsidRPr="00D05F3A">
        <w:rPr>
          <w:rFonts w:ascii="Times New Roman" w:hAnsi="Times New Roman" w:cs="Times New Roman"/>
          <w:sz w:val="24"/>
          <w:szCs w:val="24"/>
          <w:highlight w:val="yellow"/>
        </w:rPr>
        <w:t>such;</w:t>
      </w:r>
      <w:r w:rsidR="00F93EE6" w:rsidRPr="00D05F3A">
        <w:rPr>
          <w:rFonts w:ascii="Times New Roman" w:hAnsi="Times New Roman" w:cs="Times New Roman"/>
          <w:sz w:val="24"/>
          <w:szCs w:val="24"/>
          <w:highlight w:val="yellow"/>
        </w:rPr>
        <w:t xml:space="preserve"> it also affects </w:t>
      </w:r>
      <w:r w:rsidRPr="00D05F3A">
        <w:rPr>
          <w:rFonts w:ascii="Times New Roman" w:hAnsi="Times New Roman" w:cs="Times New Roman"/>
          <w:sz w:val="24"/>
          <w:szCs w:val="24"/>
          <w:highlight w:val="yellow"/>
        </w:rPr>
        <w:t xml:space="preserve">the democracy </w:t>
      </w:r>
      <w:r w:rsidR="00F93EE6" w:rsidRPr="00D05F3A">
        <w:rPr>
          <w:rFonts w:ascii="Times New Roman" w:hAnsi="Times New Roman" w:cs="Times New Roman"/>
          <w:sz w:val="24"/>
          <w:szCs w:val="24"/>
          <w:highlight w:val="yellow"/>
        </w:rPr>
        <w:t>by encouraging</w:t>
      </w:r>
      <w:r w:rsidRPr="00D05F3A">
        <w:rPr>
          <w:rFonts w:ascii="Times New Roman" w:hAnsi="Times New Roman" w:cs="Times New Roman"/>
          <w:sz w:val="24"/>
          <w:szCs w:val="24"/>
          <w:highlight w:val="yellow"/>
        </w:rPr>
        <w:t xml:space="preserve"> participatory citizenship and representation of marginalize</w:t>
      </w:r>
      <w:r w:rsidR="00D0249E" w:rsidRPr="00D05F3A">
        <w:rPr>
          <w:rFonts w:ascii="Times New Roman" w:hAnsi="Times New Roman" w:cs="Times New Roman"/>
          <w:sz w:val="24"/>
          <w:szCs w:val="24"/>
          <w:highlight w:val="yellow"/>
        </w:rPr>
        <w:t xml:space="preserve">d and disabled persons and tales part in </w:t>
      </w:r>
      <w:r w:rsidR="00F93EE6" w:rsidRPr="00D05F3A">
        <w:rPr>
          <w:rFonts w:ascii="Times New Roman" w:hAnsi="Times New Roman" w:cs="Times New Roman"/>
          <w:sz w:val="24"/>
          <w:szCs w:val="24"/>
          <w:highlight w:val="yellow"/>
        </w:rPr>
        <w:t xml:space="preserve">promotion of </w:t>
      </w:r>
      <w:r w:rsidRPr="00D05F3A">
        <w:rPr>
          <w:rFonts w:ascii="Times New Roman" w:hAnsi="Times New Roman" w:cs="Times New Roman"/>
          <w:sz w:val="24"/>
          <w:szCs w:val="24"/>
          <w:highlight w:val="yellow"/>
        </w:rPr>
        <w:t>political participation, voter choice, candidate selection, and campaigns.</w:t>
      </w:r>
    </w:p>
    <w:p w:rsidR="00F93EE6" w:rsidRPr="00D05F3A" w:rsidRDefault="00F93EE6" w:rsidP="00F84119">
      <w:pPr>
        <w:spacing w:line="480" w:lineRule="auto"/>
        <w:rPr>
          <w:rFonts w:ascii="Times New Roman" w:hAnsi="Times New Roman" w:cs="Times New Roman"/>
          <w:sz w:val="24"/>
          <w:szCs w:val="24"/>
        </w:rPr>
      </w:pPr>
    </w:p>
    <w:p w:rsidR="00F93EE6" w:rsidRPr="00D05F3A" w:rsidRDefault="00F93EE6" w:rsidP="00F84119">
      <w:pPr>
        <w:spacing w:line="480" w:lineRule="auto"/>
        <w:rPr>
          <w:rFonts w:ascii="Times New Roman" w:hAnsi="Times New Roman" w:cs="Times New Roman"/>
          <w:sz w:val="24"/>
          <w:szCs w:val="24"/>
        </w:rPr>
      </w:pPr>
    </w:p>
    <w:p w:rsidR="00F84119" w:rsidRPr="00D05F3A" w:rsidRDefault="00F93EE6" w:rsidP="00F93EE6">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lastRenderedPageBreak/>
        <w:t>Influence of the Media on the Electoral P</w:t>
      </w:r>
      <w:r w:rsidR="00F84119" w:rsidRPr="00D05F3A">
        <w:rPr>
          <w:rFonts w:ascii="Times New Roman" w:hAnsi="Times New Roman" w:cs="Times New Roman"/>
          <w:b/>
          <w:sz w:val="24"/>
          <w:szCs w:val="24"/>
        </w:rPr>
        <w:t>rocess</w:t>
      </w:r>
    </w:p>
    <w:p w:rsidR="00F93EE6" w:rsidRPr="00D05F3A" w:rsidRDefault="00F93EE6"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 xml:space="preserve">The media is used as an informant to explain to the public what the electoral process entails. </w:t>
      </w:r>
      <w:r w:rsidR="00F84119" w:rsidRPr="00D05F3A">
        <w:rPr>
          <w:rFonts w:ascii="Times New Roman" w:hAnsi="Times New Roman" w:cs="Times New Roman"/>
          <w:sz w:val="24"/>
          <w:szCs w:val="24"/>
        </w:rPr>
        <w:t>It is impossible to deny the effect</w:t>
      </w:r>
      <w:r w:rsidR="00D0249E" w:rsidRPr="00D05F3A">
        <w:rPr>
          <w:rFonts w:ascii="Times New Roman" w:hAnsi="Times New Roman" w:cs="Times New Roman"/>
          <w:sz w:val="24"/>
          <w:szCs w:val="24"/>
        </w:rPr>
        <w:t>s</w:t>
      </w:r>
      <w:r w:rsidR="00F84119" w:rsidRPr="00D05F3A">
        <w:rPr>
          <w:rFonts w:ascii="Times New Roman" w:hAnsi="Times New Roman" w:cs="Times New Roman"/>
          <w:sz w:val="24"/>
          <w:szCs w:val="24"/>
        </w:rPr>
        <w:t xml:space="preserve"> that media has on the electoral process. Most people get n</w:t>
      </w:r>
      <w:r w:rsidRPr="00D05F3A">
        <w:rPr>
          <w:rFonts w:ascii="Times New Roman" w:hAnsi="Times New Roman" w:cs="Times New Roman"/>
          <w:sz w:val="24"/>
          <w:szCs w:val="24"/>
        </w:rPr>
        <w:t>ews on politics from the media, As</w:t>
      </w:r>
      <w:r w:rsidR="00F84119" w:rsidRPr="00D05F3A">
        <w:rPr>
          <w:rFonts w:ascii="Times New Roman" w:hAnsi="Times New Roman" w:cs="Times New Roman"/>
          <w:sz w:val="24"/>
          <w:szCs w:val="24"/>
        </w:rPr>
        <w:t xml:space="preserve"> such, the media in the United States play</w:t>
      </w:r>
      <w:r w:rsidR="00D0249E" w:rsidRPr="00D05F3A">
        <w:rPr>
          <w:rFonts w:ascii="Times New Roman" w:hAnsi="Times New Roman" w:cs="Times New Roman"/>
          <w:sz w:val="24"/>
          <w:szCs w:val="24"/>
        </w:rPr>
        <w:t>s</w:t>
      </w:r>
      <w:r w:rsidR="00F84119" w:rsidRPr="00D05F3A">
        <w:rPr>
          <w:rFonts w:ascii="Times New Roman" w:hAnsi="Times New Roman" w:cs="Times New Roman"/>
          <w:sz w:val="24"/>
          <w:szCs w:val="24"/>
        </w:rPr>
        <w:t xml:space="preserve"> fundamental roles in the electoral process. The media acts as an informant in the electoral process. The electoral process can be defined as a system that is set on rules that govern how referendums and elections will be conducted as well as how their results will be determined (Nulty et al., 434). The people are expected to engage or participate fully in elections. The public is educated through the media the justifications and process of the electoral process before they can engage themselves in elections. For that reason, the public is expected to make real political choices that reflect their rights.</w:t>
      </w:r>
    </w:p>
    <w:p w:rsidR="00F93EE6" w:rsidRPr="00D05F3A" w:rsidRDefault="00F84119"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The media also acts as an eye-opener as far as the electoral process is concerned. For many years, the media has had significant roles in the electoral process. As such, the United States has had the most extended history of election research, which can be dated back to 1940. Besides, the media enables the electoral process to become part and parcel of public opinion. The approach of the ‘‘agenda-setting’’ symbolizes the electoral process and makes it fundamental in public view (Reuter et al., 35). The agenda-setting helps the public to generate knowledge and interest in the scope of politics. In</w:t>
      </w:r>
      <w:r w:rsidR="00D0249E" w:rsidRPr="00D05F3A">
        <w:rPr>
          <w:rFonts w:ascii="Times New Roman" w:hAnsi="Times New Roman" w:cs="Times New Roman"/>
          <w:sz w:val="24"/>
          <w:szCs w:val="24"/>
        </w:rPr>
        <w:t xml:space="preserve"> this case, </w:t>
      </w:r>
      <w:r w:rsidRPr="00D05F3A">
        <w:rPr>
          <w:rFonts w:ascii="Times New Roman" w:hAnsi="Times New Roman" w:cs="Times New Roman"/>
          <w:sz w:val="24"/>
          <w:szCs w:val="24"/>
        </w:rPr>
        <w:t>the public becomes interested in taking part in the electoral process after gaining insights and knowledge. This explains why some people know more while others barely know anything about politics, as well as the electoral process. The media will continue having significant roles in the electoral process as long</w:t>
      </w:r>
      <w:r w:rsidR="00F93EE6" w:rsidRPr="00D05F3A">
        <w:rPr>
          <w:rFonts w:ascii="Times New Roman" w:hAnsi="Times New Roman" w:cs="Times New Roman"/>
          <w:sz w:val="24"/>
          <w:szCs w:val="24"/>
        </w:rPr>
        <w:t xml:space="preserve"> as technology is in existence.</w:t>
      </w:r>
    </w:p>
    <w:p w:rsidR="00F84119" w:rsidRPr="00D05F3A" w:rsidRDefault="00F84119"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 xml:space="preserve">Persons responsible for governing or facilitating media agencies or platforms should recognize the fact that media may harm the electoral process. Negative implications in the </w:t>
      </w:r>
      <w:r w:rsidR="00F93EE6" w:rsidRPr="00D05F3A">
        <w:rPr>
          <w:rFonts w:ascii="Times New Roman" w:hAnsi="Times New Roman" w:cs="Times New Roman"/>
          <w:sz w:val="24"/>
          <w:szCs w:val="24"/>
        </w:rPr>
        <w:lastRenderedPageBreak/>
        <w:t>electoral process may be in</w:t>
      </w:r>
      <w:r w:rsidRPr="00D05F3A">
        <w:rPr>
          <w:rFonts w:ascii="Times New Roman" w:hAnsi="Times New Roman" w:cs="Times New Roman"/>
          <w:sz w:val="24"/>
          <w:szCs w:val="24"/>
        </w:rPr>
        <w:t xml:space="preserve"> form of violence, which leads to the death of innocent citizens. According to Metaxas &amp; Mustafaraj (472), media persons must make sure they publish factual information and also information which will not trigger violence and other harmful vices that can affect unity in a country. In many cases, there have been private and biased media that provide coverage in support of their interests as well as create an environment where authoritarian regimes can exist. As a result, aspects like freedom of press and speech are limited and violated. On the same note, the electoral process is corrupted, such that the interests of the public are not respected. For that reason, it is critical to use the media to educate the public on the electoral process to safeguard the sovereignty of the country as well as maintenance of peace.</w:t>
      </w:r>
    </w:p>
    <w:p w:rsidR="00F84119" w:rsidRPr="00D05F3A" w:rsidRDefault="00F93EE6" w:rsidP="00F93EE6">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t>Impact of the Media on D</w:t>
      </w:r>
      <w:r w:rsidR="00F84119" w:rsidRPr="00D05F3A">
        <w:rPr>
          <w:rFonts w:ascii="Times New Roman" w:hAnsi="Times New Roman" w:cs="Times New Roman"/>
          <w:b/>
          <w:sz w:val="24"/>
          <w:szCs w:val="24"/>
        </w:rPr>
        <w:t>emocracy</w:t>
      </w:r>
    </w:p>
    <w:p w:rsidR="00F93EE6" w:rsidRPr="00D05F3A" w:rsidRDefault="00F84119"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 xml:space="preserve">The positive influence of the media on the electoral process has had significant effects on democracy. For many years, the media has been regarded as the backbone of democracy. As such, it profoundly affects the political disclosure while conducting elections. It is worth noting that media has evolved from its traditional form to a new way. The traditional form is characterized by broadcast and print, which is also vital in disseminating essential electoral information democracies (Reuter et al., 38). The new media is governed by blogs, emails, social media sites, as well as other social media platforms. The new media is essential to democracy because it provides further possibilities and avenues for inclusion, empowerment, knowledge, and information sharing as well as participatory citizenship. New media promotes democracy since it allows the formation of organizations that reach out to all populations and urge them to represent their voices and interests accurately. Research has reported that countries that support media in the scope of politics are likely to have stable democracies (Reuter et al., 39). Countries such as Tunisia, Yemen, and Libya have had very </w:t>
      </w:r>
      <w:r w:rsidRPr="00D05F3A">
        <w:rPr>
          <w:rFonts w:ascii="Times New Roman" w:hAnsi="Times New Roman" w:cs="Times New Roman"/>
          <w:sz w:val="24"/>
          <w:szCs w:val="24"/>
        </w:rPr>
        <w:lastRenderedPageBreak/>
        <w:t>encouraging track records of promoting free and new media towards the attainment of democracy.</w:t>
      </w:r>
    </w:p>
    <w:p w:rsidR="00F84119" w:rsidRPr="00D05F3A" w:rsidRDefault="00F84119"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Again, the media promotes democracy since it allows the marginalized and disabled persons in a country to voice their ideas and grievances. The media launches programs and campaigns that spread messages that signify democratic values of support and equality, as asserted in the United Nations Convention on the Rights of Persons with Disabilities (Stier et al., 35). Besides, media enables women and youths to push and fight for their rights and recognition in political activities. The public also learns trends that signify democracy as well as citizenship as they aim at improving peace, unity, and collaboration in their countries. The new media has increasingly become a cornerstone and a vital outlet for the promotion of democracy and governance of election management bodies.</w:t>
      </w:r>
    </w:p>
    <w:p w:rsidR="00F84119" w:rsidRPr="00D05F3A" w:rsidRDefault="00F93EE6" w:rsidP="00F93EE6">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t>How do Various Mediums Promote Political P</w:t>
      </w:r>
      <w:r w:rsidR="00F84119" w:rsidRPr="00D05F3A">
        <w:rPr>
          <w:rFonts w:ascii="Times New Roman" w:hAnsi="Times New Roman" w:cs="Times New Roman"/>
          <w:b/>
          <w:sz w:val="24"/>
          <w:szCs w:val="24"/>
        </w:rPr>
        <w:t>articipation?</w:t>
      </w:r>
    </w:p>
    <w:p w:rsidR="00F84119" w:rsidRPr="00D05F3A" w:rsidRDefault="00F84119"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 xml:space="preserve">Various mediums of the media are governed by television, radio, internet, and social media platforms. In other words, these mediums represent the new media, and as such, they have promoted political participation. New media promote political participation since it allows the public to access information that is related to the electoral process and democracy. Furthermore, new media allows the public to encourage disinterested members to take part in political matters. Social platforms such as Facebook have also been responsible for educating and encouraging political participation in a country (Nulty et al., 440). In this case, events and issues that are not clear can be brought forward by citizens through social media platforms. New media also ensures that it fosters community building that tends to transcend physical boundaries via their extensive networking abilities. The public understands the meaning of practicing patriotism, which is also governed by activities such as voting, volunteering in communities, taking part in projects as well as the respect of rights and </w:t>
      </w:r>
      <w:r w:rsidRPr="00D05F3A">
        <w:rPr>
          <w:rFonts w:ascii="Times New Roman" w:hAnsi="Times New Roman" w:cs="Times New Roman"/>
          <w:sz w:val="24"/>
          <w:szCs w:val="24"/>
        </w:rPr>
        <w:lastRenderedPageBreak/>
        <w:t>authority. The media has been responsible for encouraging the public to participate in political matters for many years. As a result, the public has been able to uncover different and complex concepts that surround political transgressions.</w:t>
      </w:r>
    </w:p>
    <w:p w:rsidR="00F84119" w:rsidRPr="00D05F3A" w:rsidRDefault="00F93EE6" w:rsidP="00F93EE6">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t>How does the Media Influence V</w:t>
      </w:r>
      <w:r w:rsidR="00F84119" w:rsidRPr="00D05F3A">
        <w:rPr>
          <w:rFonts w:ascii="Times New Roman" w:hAnsi="Times New Roman" w:cs="Times New Roman"/>
          <w:b/>
          <w:sz w:val="24"/>
          <w:szCs w:val="24"/>
        </w:rPr>
        <w:t>oter choice/public opinion/participation?</w:t>
      </w:r>
    </w:p>
    <w:p w:rsidR="00F84119" w:rsidRPr="00D05F3A" w:rsidRDefault="00F84119"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 xml:space="preserve">The media influences voter choice or participation, both positively and negatively. Speech from political leaders may affect voter participation in politics in many ways. For many years, political leaders have been known to very convincing, especially when they are publicizing their agendas and policies. As such, the power of speech has triggered political divisions as well as ad hominem attacks that may lead to violence. At times, different leaders may publicize information about their agendas before elections are conducted. The public has different expectations and needs that they expect specific leaders to address (Schoen et al., 525). This explains why the public elects the majority of most convincing leaders. Upon taking part in the voting, the public develops various viewpoints. Voter participation is also influenced by ‘‘Fake news’’. ‘‘Fake news’’ means the spread of false and fictitious stories that are meant to appear real. There are many websites, especially in the United </w:t>
      </w:r>
      <w:r w:rsidR="00F93EE6" w:rsidRPr="00D05F3A">
        <w:rPr>
          <w:rFonts w:ascii="Times New Roman" w:hAnsi="Times New Roman" w:cs="Times New Roman"/>
          <w:sz w:val="24"/>
          <w:szCs w:val="24"/>
        </w:rPr>
        <w:t>States that</w:t>
      </w:r>
      <w:r w:rsidRPr="00D05F3A">
        <w:rPr>
          <w:rFonts w:ascii="Times New Roman" w:hAnsi="Times New Roman" w:cs="Times New Roman"/>
          <w:sz w:val="24"/>
          <w:szCs w:val="24"/>
        </w:rPr>
        <w:t xml:space="preserve"> spread incorrect information. Through the prevalence of social media platforms, the public quickly read the news and embrace the ideas. As a result, this can negatively influence their participation in elections and other political activities.</w:t>
      </w:r>
    </w:p>
    <w:p w:rsidR="00F84119" w:rsidRPr="00D05F3A" w:rsidRDefault="00F93EE6" w:rsidP="00F93EE6">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t>Media Influence in Candidate Selection and C</w:t>
      </w:r>
      <w:r w:rsidR="00F84119" w:rsidRPr="00D05F3A">
        <w:rPr>
          <w:rFonts w:ascii="Times New Roman" w:hAnsi="Times New Roman" w:cs="Times New Roman"/>
          <w:b/>
          <w:sz w:val="24"/>
          <w:szCs w:val="24"/>
        </w:rPr>
        <w:t>ampaigns</w:t>
      </w:r>
    </w:p>
    <w:p w:rsidR="00F84119" w:rsidRPr="00D05F3A" w:rsidRDefault="00F84119" w:rsidP="00F93EE6">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 xml:space="preserve">New media have acted as channels of communication for candidates during campaigns. Media is used to reach out to citizens from all populations, especially in the nomination process. The media explain and encourage the public to take part in the nomination process for determining the right candidates that are open to being elected. Media </w:t>
      </w:r>
      <w:r w:rsidRPr="00D05F3A">
        <w:rPr>
          <w:rFonts w:ascii="Times New Roman" w:hAnsi="Times New Roman" w:cs="Times New Roman"/>
          <w:sz w:val="24"/>
          <w:szCs w:val="24"/>
        </w:rPr>
        <w:lastRenderedPageBreak/>
        <w:t>channels in televisions and radios may be paid by some candidates to promote their ideas and agendas to convince people to choose them (Schoen et al., 540). This may influence the public since they believe that media stations are always right. Media also influence campaigns since candidates tend to develop campaign messages that are aimed to convince the mass audience to vote for them. Political advisors have turned to media platforms and channels during campaigns to brain-wash the public’s decisions. On the same note, the flow of money that political candidates part with during campaigns has allowed media in general to influence the public’s decisions on voting.</w:t>
      </w:r>
    </w:p>
    <w:p w:rsidR="00F84119" w:rsidRPr="00D05F3A" w:rsidRDefault="00F84119" w:rsidP="00DA16B9">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t xml:space="preserve">The </w:t>
      </w:r>
      <w:r w:rsidR="00DA16B9" w:rsidRPr="00D05F3A">
        <w:rPr>
          <w:rFonts w:ascii="Times New Roman" w:hAnsi="Times New Roman" w:cs="Times New Roman"/>
          <w:b/>
          <w:sz w:val="24"/>
          <w:szCs w:val="24"/>
        </w:rPr>
        <w:t>Relationship between Democracy and the Role of the Media in the Electoral Process</w:t>
      </w:r>
    </w:p>
    <w:p w:rsidR="00F84119" w:rsidRPr="00D05F3A" w:rsidRDefault="00F84119" w:rsidP="00DA16B9">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The media heavily influences democracy and the electoral process. Countries that live in establis</w:t>
      </w:r>
      <w:r w:rsidR="00D0249E" w:rsidRPr="00D05F3A">
        <w:rPr>
          <w:rFonts w:ascii="Times New Roman" w:hAnsi="Times New Roman" w:cs="Times New Roman"/>
          <w:sz w:val="24"/>
          <w:szCs w:val="24"/>
        </w:rPr>
        <w:t>hed societies and democracies an</w:t>
      </w:r>
      <w:r w:rsidRPr="00D05F3A">
        <w:rPr>
          <w:rFonts w:ascii="Times New Roman" w:hAnsi="Times New Roman" w:cs="Times New Roman"/>
          <w:sz w:val="24"/>
          <w:szCs w:val="24"/>
        </w:rPr>
        <w:t>d support new media have easily transitioned towards democracy. The media educates the public on rights and different forms of freedom, and this ensures that they are not violated. Media freedom allows a smooth electoral process, which results in a stable democracy (Nulty et al., 437). A stable democracy is governed by the fact that negative aspects such as violence, racism, and discrimination are avoided. The new media mediums educate and shed more light on what the electoral process encompasses. In this case, voters are in a pole position of understanding what it means to have a democratic country. It is clear to conclude that new media has promoted and aided countries towards achieving democratic societies.</w:t>
      </w:r>
    </w:p>
    <w:p w:rsidR="00F84119" w:rsidRPr="00D05F3A" w:rsidRDefault="00F84119" w:rsidP="00DA16B9">
      <w:pPr>
        <w:spacing w:line="480" w:lineRule="auto"/>
        <w:jc w:val="center"/>
        <w:rPr>
          <w:rFonts w:ascii="Times New Roman" w:hAnsi="Times New Roman" w:cs="Times New Roman"/>
          <w:b/>
          <w:sz w:val="24"/>
          <w:szCs w:val="24"/>
        </w:rPr>
      </w:pPr>
      <w:r w:rsidRPr="00D05F3A">
        <w:rPr>
          <w:rFonts w:ascii="Times New Roman" w:hAnsi="Times New Roman" w:cs="Times New Roman"/>
          <w:b/>
          <w:sz w:val="24"/>
          <w:szCs w:val="24"/>
        </w:rPr>
        <w:t>Conclusion</w:t>
      </w:r>
    </w:p>
    <w:p w:rsidR="00F84119" w:rsidRPr="00D05F3A" w:rsidRDefault="00D0249E" w:rsidP="00DA16B9">
      <w:pPr>
        <w:spacing w:line="480" w:lineRule="auto"/>
        <w:ind w:firstLine="720"/>
        <w:rPr>
          <w:rFonts w:ascii="Times New Roman" w:hAnsi="Times New Roman" w:cs="Times New Roman"/>
          <w:sz w:val="24"/>
          <w:szCs w:val="24"/>
        </w:rPr>
      </w:pPr>
      <w:r w:rsidRPr="00D05F3A">
        <w:rPr>
          <w:rFonts w:ascii="Times New Roman" w:hAnsi="Times New Roman" w:cs="Times New Roman"/>
          <w:sz w:val="24"/>
          <w:szCs w:val="24"/>
        </w:rPr>
        <w:t>All in all, the m</w:t>
      </w:r>
      <w:r w:rsidR="00F84119" w:rsidRPr="00D05F3A">
        <w:rPr>
          <w:rFonts w:ascii="Times New Roman" w:hAnsi="Times New Roman" w:cs="Times New Roman"/>
          <w:sz w:val="24"/>
          <w:szCs w:val="24"/>
        </w:rPr>
        <w:t>edia influences the electoral process, democracy, candidate selection, and campaigns, among other political par</w:t>
      </w:r>
      <w:r w:rsidRPr="00D05F3A">
        <w:rPr>
          <w:rFonts w:ascii="Times New Roman" w:hAnsi="Times New Roman" w:cs="Times New Roman"/>
          <w:sz w:val="24"/>
          <w:szCs w:val="24"/>
        </w:rPr>
        <w:t>ties. On the positive side, the media has</w:t>
      </w:r>
      <w:r w:rsidR="00F84119" w:rsidRPr="00D05F3A">
        <w:rPr>
          <w:rFonts w:ascii="Times New Roman" w:hAnsi="Times New Roman" w:cs="Times New Roman"/>
          <w:sz w:val="24"/>
          <w:szCs w:val="24"/>
        </w:rPr>
        <w:t xml:space="preserve"> encouraged </w:t>
      </w:r>
      <w:r w:rsidR="00F84119" w:rsidRPr="00D05F3A">
        <w:rPr>
          <w:rFonts w:ascii="Times New Roman" w:hAnsi="Times New Roman" w:cs="Times New Roman"/>
          <w:sz w:val="24"/>
          <w:szCs w:val="24"/>
        </w:rPr>
        <w:lastRenderedPageBreak/>
        <w:t>voter and public participation in multiple political matters. The citizens that seem disinterested are also reached as they are encouraged to take part in voting and election. The media has continued to create an environment that can allow the public to share ideas without being subjected to blames or ridicule openly. Different populations have connected and shared political views as they aim to achieve a democratic society. However, new media is also known for spreading fake news. Fake news has had psychological effects on leaders, and their families after false information about them are covered. Fake news may also lead to violence and other harmful vices. It is essential to implement policies that will monitor how the media affects the scope of politics in general.</w:t>
      </w: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DA16B9" w:rsidRPr="00D05F3A" w:rsidRDefault="00DA16B9" w:rsidP="00F84119">
      <w:pPr>
        <w:spacing w:line="480" w:lineRule="auto"/>
        <w:rPr>
          <w:rFonts w:ascii="Times New Roman" w:hAnsi="Times New Roman" w:cs="Times New Roman"/>
          <w:sz w:val="24"/>
          <w:szCs w:val="24"/>
        </w:rPr>
      </w:pPr>
    </w:p>
    <w:p w:rsidR="00BC0CE3" w:rsidRPr="00D05F3A" w:rsidRDefault="00BC0CE3" w:rsidP="001366EA">
      <w:pPr>
        <w:spacing w:line="480" w:lineRule="auto"/>
        <w:jc w:val="center"/>
        <w:rPr>
          <w:rFonts w:ascii="Times New Roman" w:hAnsi="Times New Roman" w:cs="Times New Roman"/>
          <w:sz w:val="24"/>
          <w:szCs w:val="24"/>
        </w:rPr>
      </w:pPr>
      <w:r w:rsidRPr="00D05F3A">
        <w:rPr>
          <w:rFonts w:ascii="Times New Roman" w:hAnsi="Times New Roman" w:cs="Times New Roman"/>
          <w:sz w:val="24"/>
          <w:szCs w:val="24"/>
        </w:rPr>
        <w:lastRenderedPageBreak/>
        <w:t>Works Cited</w:t>
      </w:r>
    </w:p>
    <w:p w:rsidR="00D4389F" w:rsidRPr="00D05F3A" w:rsidRDefault="00D4389F" w:rsidP="001366EA">
      <w:pPr>
        <w:spacing w:line="480" w:lineRule="auto"/>
        <w:ind w:left="720" w:hanging="720"/>
        <w:rPr>
          <w:rFonts w:ascii="Times New Roman" w:hAnsi="Times New Roman" w:cs="Times New Roman"/>
          <w:sz w:val="24"/>
          <w:szCs w:val="24"/>
          <w:shd w:val="clear" w:color="auto" w:fill="FFFFFF"/>
        </w:rPr>
      </w:pPr>
      <w:r w:rsidRPr="00D05F3A">
        <w:rPr>
          <w:rFonts w:ascii="Times New Roman" w:hAnsi="Times New Roman" w:cs="Times New Roman"/>
          <w:sz w:val="24"/>
          <w:szCs w:val="24"/>
          <w:shd w:val="clear" w:color="auto" w:fill="FFFFFF"/>
        </w:rPr>
        <w:t>Metaxas, Panagiotis T., and Eni Mustafaraj. "Social media and the elections." </w:t>
      </w:r>
      <w:r w:rsidRPr="00D05F3A">
        <w:rPr>
          <w:rFonts w:ascii="Times New Roman" w:hAnsi="Times New Roman" w:cs="Times New Roman"/>
          <w:i/>
          <w:iCs/>
          <w:sz w:val="24"/>
          <w:szCs w:val="24"/>
          <w:shd w:val="clear" w:color="auto" w:fill="FFFFFF"/>
        </w:rPr>
        <w:t>Science</w:t>
      </w:r>
      <w:r w:rsidRPr="00D05F3A">
        <w:rPr>
          <w:rFonts w:ascii="Times New Roman" w:hAnsi="Times New Roman" w:cs="Times New Roman"/>
          <w:sz w:val="24"/>
          <w:szCs w:val="24"/>
          <w:shd w:val="clear" w:color="auto" w:fill="FFFFFF"/>
        </w:rPr>
        <w:t> 338.6106 (2012): 472-473.</w:t>
      </w:r>
    </w:p>
    <w:p w:rsidR="00D4389F" w:rsidRPr="00D05F3A" w:rsidRDefault="00D4389F" w:rsidP="001366EA">
      <w:pPr>
        <w:spacing w:line="480" w:lineRule="auto"/>
        <w:ind w:left="720" w:hanging="720"/>
        <w:rPr>
          <w:rFonts w:ascii="Times New Roman" w:hAnsi="Times New Roman" w:cs="Times New Roman"/>
          <w:sz w:val="24"/>
          <w:szCs w:val="24"/>
          <w:shd w:val="clear" w:color="auto" w:fill="FFFFFF"/>
        </w:rPr>
      </w:pPr>
      <w:r w:rsidRPr="00D05F3A">
        <w:rPr>
          <w:rFonts w:ascii="Times New Roman" w:hAnsi="Times New Roman" w:cs="Times New Roman"/>
          <w:sz w:val="24"/>
          <w:szCs w:val="24"/>
          <w:shd w:val="clear" w:color="auto" w:fill="FFFFFF"/>
        </w:rPr>
        <w:t>Nulty, Paul, et al. "Social media and political communication in the 2014 elections to the European Parliament." </w:t>
      </w:r>
      <w:r w:rsidRPr="00D05F3A">
        <w:rPr>
          <w:rFonts w:ascii="Times New Roman" w:hAnsi="Times New Roman" w:cs="Times New Roman"/>
          <w:i/>
          <w:iCs/>
          <w:sz w:val="24"/>
          <w:szCs w:val="24"/>
          <w:shd w:val="clear" w:color="auto" w:fill="FFFFFF"/>
        </w:rPr>
        <w:t>Electoral studies</w:t>
      </w:r>
      <w:r w:rsidRPr="00D05F3A">
        <w:rPr>
          <w:rFonts w:ascii="Times New Roman" w:hAnsi="Times New Roman" w:cs="Times New Roman"/>
          <w:sz w:val="24"/>
          <w:szCs w:val="24"/>
          <w:shd w:val="clear" w:color="auto" w:fill="FFFFFF"/>
        </w:rPr>
        <w:t> 44 (2016): 429-444.</w:t>
      </w:r>
    </w:p>
    <w:p w:rsidR="00D4389F" w:rsidRPr="00D05F3A" w:rsidRDefault="00D4389F" w:rsidP="001366EA">
      <w:pPr>
        <w:spacing w:line="480" w:lineRule="auto"/>
        <w:ind w:left="720" w:hanging="720"/>
        <w:rPr>
          <w:rFonts w:ascii="Times New Roman" w:hAnsi="Times New Roman" w:cs="Times New Roman"/>
          <w:sz w:val="24"/>
          <w:szCs w:val="24"/>
          <w:shd w:val="clear" w:color="auto" w:fill="FFFFFF"/>
        </w:rPr>
      </w:pPr>
      <w:r w:rsidRPr="00D05F3A">
        <w:rPr>
          <w:rFonts w:ascii="Times New Roman" w:hAnsi="Times New Roman" w:cs="Times New Roman"/>
          <w:sz w:val="24"/>
          <w:szCs w:val="24"/>
          <w:shd w:val="clear" w:color="auto" w:fill="FFFFFF"/>
        </w:rPr>
        <w:t>Reuter, Ora John, and David Szakonyi. "Online social media and political awareness in authoritarian regimes." </w:t>
      </w:r>
      <w:r w:rsidRPr="00D05F3A">
        <w:rPr>
          <w:rFonts w:ascii="Times New Roman" w:hAnsi="Times New Roman" w:cs="Times New Roman"/>
          <w:i/>
          <w:iCs/>
          <w:sz w:val="24"/>
          <w:szCs w:val="24"/>
          <w:shd w:val="clear" w:color="auto" w:fill="FFFFFF"/>
        </w:rPr>
        <w:t>British Journal of Political Science</w:t>
      </w:r>
      <w:r w:rsidRPr="00D05F3A">
        <w:rPr>
          <w:rFonts w:ascii="Times New Roman" w:hAnsi="Times New Roman" w:cs="Times New Roman"/>
          <w:sz w:val="24"/>
          <w:szCs w:val="24"/>
          <w:shd w:val="clear" w:color="auto" w:fill="FFFFFF"/>
        </w:rPr>
        <w:t> 45.1 (2015): 29-51.</w:t>
      </w:r>
    </w:p>
    <w:p w:rsidR="00D4389F" w:rsidRPr="00D05F3A" w:rsidRDefault="00D4389F" w:rsidP="001366EA">
      <w:pPr>
        <w:spacing w:line="480" w:lineRule="auto"/>
        <w:ind w:left="720" w:hanging="720"/>
        <w:rPr>
          <w:rFonts w:ascii="Times New Roman" w:hAnsi="Times New Roman" w:cs="Times New Roman"/>
          <w:sz w:val="24"/>
          <w:szCs w:val="24"/>
        </w:rPr>
      </w:pPr>
      <w:r w:rsidRPr="00D05F3A">
        <w:rPr>
          <w:rFonts w:ascii="Times New Roman" w:hAnsi="Times New Roman" w:cs="Times New Roman"/>
          <w:sz w:val="24"/>
          <w:szCs w:val="24"/>
          <w:shd w:val="clear" w:color="auto" w:fill="FFFFFF"/>
        </w:rPr>
        <w:t>Schoen, Harald, et al. "The power of prediction with social media." </w:t>
      </w:r>
      <w:r w:rsidRPr="00D05F3A">
        <w:rPr>
          <w:rFonts w:ascii="Times New Roman" w:hAnsi="Times New Roman" w:cs="Times New Roman"/>
          <w:i/>
          <w:iCs/>
          <w:sz w:val="24"/>
          <w:szCs w:val="24"/>
          <w:shd w:val="clear" w:color="auto" w:fill="FFFFFF"/>
        </w:rPr>
        <w:t>Internet Research</w:t>
      </w:r>
      <w:r w:rsidRPr="00D05F3A">
        <w:rPr>
          <w:rFonts w:ascii="Times New Roman" w:hAnsi="Times New Roman" w:cs="Times New Roman"/>
          <w:sz w:val="24"/>
          <w:szCs w:val="24"/>
          <w:shd w:val="clear" w:color="auto" w:fill="FFFFFF"/>
        </w:rPr>
        <w:t> 23.5 (2013): 528-543.</w:t>
      </w:r>
    </w:p>
    <w:p w:rsidR="00D4389F" w:rsidRPr="00D05F3A" w:rsidRDefault="00D4389F" w:rsidP="001366EA">
      <w:pPr>
        <w:spacing w:line="480" w:lineRule="auto"/>
        <w:ind w:left="720" w:hanging="720"/>
        <w:rPr>
          <w:rFonts w:ascii="Times New Roman" w:hAnsi="Times New Roman" w:cs="Times New Roman"/>
          <w:sz w:val="24"/>
          <w:szCs w:val="24"/>
          <w:shd w:val="clear" w:color="auto" w:fill="FFFFFF"/>
        </w:rPr>
      </w:pPr>
      <w:r w:rsidRPr="00D05F3A">
        <w:rPr>
          <w:rFonts w:ascii="Times New Roman" w:hAnsi="Times New Roman" w:cs="Times New Roman"/>
          <w:sz w:val="24"/>
          <w:szCs w:val="24"/>
          <w:shd w:val="clear" w:color="auto" w:fill="FFFFFF"/>
        </w:rPr>
        <w:t>Stier, Sebastian, et al. "Election campaigning on social media: Politicians, audiences, and the mediation of political communication on Facebook and Twitter." </w:t>
      </w:r>
      <w:r w:rsidRPr="00D05F3A">
        <w:rPr>
          <w:rFonts w:ascii="Times New Roman" w:hAnsi="Times New Roman" w:cs="Times New Roman"/>
          <w:i/>
          <w:iCs/>
          <w:sz w:val="24"/>
          <w:szCs w:val="24"/>
          <w:shd w:val="clear" w:color="auto" w:fill="FFFFFF"/>
        </w:rPr>
        <w:t>Political communication</w:t>
      </w:r>
      <w:r w:rsidRPr="00D05F3A">
        <w:rPr>
          <w:rFonts w:ascii="Times New Roman" w:hAnsi="Times New Roman" w:cs="Times New Roman"/>
          <w:sz w:val="24"/>
          <w:szCs w:val="24"/>
          <w:shd w:val="clear" w:color="auto" w:fill="FFFFFF"/>
        </w:rPr>
        <w:t> 35.1 (2018): 50-74.</w:t>
      </w:r>
      <w:bookmarkStart w:id="0" w:name="_GoBack"/>
      <w:bookmarkEnd w:id="0"/>
    </w:p>
    <w:sectPr w:rsidR="00D4389F" w:rsidRPr="00D05F3A" w:rsidSect="002A3D9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01C" w:rsidRDefault="00F2601C" w:rsidP="00F84119">
      <w:pPr>
        <w:spacing w:after="0" w:line="240" w:lineRule="auto"/>
      </w:pPr>
      <w:r>
        <w:separator/>
      </w:r>
    </w:p>
  </w:endnote>
  <w:endnote w:type="continuationSeparator" w:id="1">
    <w:p w:rsidR="00F2601C" w:rsidRDefault="00F2601C" w:rsidP="00F841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01C" w:rsidRDefault="00F2601C" w:rsidP="00F84119">
      <w:pPr>
        <w:spacing w:after="0" w:line="240" w:lineRule="auto"/>
      </w:pPr>
      <w:r>
        <w:separator/>
      </w:r>
    </w:p>
  </w:footnote>
  <w:footnote w:type="continuationSeparator" w:id="1">
    <w:p w:rsidR="00F2601C" w:rsidRDefault="00F2601C" w:rsidP="00F841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5832515"/>
      <w:docPartObj>
        <w:docPartGallery w:val="Page Numbers (Top of Page)"/>
        <w:docPartUnique/>
      </w:docPartObj>
    </w:sdtPr>
    <w:sdtEndPr>
      <w:rPr>
        <w:noProof/>
      </w:rPr>
    </w:sdtEndPr>
    <w:sdtContent>
      <w:p w:rsidR="00F84119" w:rsidRPr="00F84119" w:rsidRDefault="00F84119" w:rsidP="00F84119">
        <w:pPr>
          <w:pStyle w:val="Header"/>
          <w:spacing w:line="480" w:lineRule="auto"/>
          <w:jc w:val="right"/>
          <w:rPr>
            <w:rFonts w:ascii="Times New Roman" w:hAnsi="Times New Roman" w:cs="Times New Roman"/>
            <w:sz w:val="24"/>
            <w:szCs w:val="24"/>
          </w:rPr>
        </w:pPr>
        <w:r w:rsidRPr="00F84119">
          <w:rPr>
            <w:rFonts w:ascii="Times New Roman" w:hAnsi="Times New Roman" w:cs="Times New Roman"/>
            <w:sz w:val="24"/>
            <w:szCs w:val="24"/>
          </w:rPr>
          <w:t xml:space="preserve">Surname </w:t>
        </w:r>
        <w:r w:rsidR="006A7395" w:rsidRPr="00F84119">
          <w:rPr>
            <w:rFonts w:ascii="Times New Roman" w:hAnsi="Times New Roman" w:cs="Times New Roman"/>
            <w:sz w:val="24"/>
            <w:szCs w:val="24"/>
          </w:rPr>
          <w:fldChar w:fldCharType="begin"/>
        </w:r>
        <w:r w:rsidRPr="00F84119">
          <w:rPr>
            <w:rFonts w:ascii="Times New Roman" w:hAnsi="Times New Roman" w:cs="Times New Roman"/>
            <w:sz w:val="24"/>
            <w:szCs w:val="24"/>
          </w:rPr>
          <w:instrText xml:space="preserve"> PAGE   \* MERGEFORMAT </w:instrText>
        </w:r>
        <w:r w:rsidR="006A7395" w:rsidRPr="00F84119">
          <w:rPr>
            <w:rFonts w:ascii="Times New Roman" w:hAnsi="Times New Roman" w:cs="Times New Roman"/>
            <w:sz w:val="24"/>
            <w:szCs w:val="24"/>
          </w:rPr>
          <w:fldChar w:fldCharType="separate"/>
        </w:r>
        <w:r w:rsidR="00D05F3A">
          <w:rPr>
            <w:rFonts w:ascii="Times New Roman" w:hAnsi="Times New Roman" w:cs="Times New Roman"/>
            <w:noProof/>
            <w:sz w:val="24"/>
            <w:szCs w:val="24"/>
          </w:rPr>
          <w:t>8</w:t>
        </w:r>
        <w:r w:rsidR="006A7395" w:rsidRPr="00F84119">
          <w:rPr>
            <w:rFonts w:ascii="Times New Roman" w:hAnsi="Times New Roman" w:cs="Times New Roman"/>
            <w:noProof/>
            <w:sz w:val="24"/>
            <w:szCs w:val="24"/>
          </w:rPr>
          <w:fldChar w:fldCharType="end"/>
        </w:r>
      </w:p>
    </w:sdtContent>
  </w:sdt>
  <w:p w:rsidR="00F84119" w:rsidRPr="00F84119" w:rsidRDefault="00F84119" w:rsidP="00F84119">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5871"/>
    <w:rsid w:val="000366F6"/>
    <w:rsid w:val="000A3FAA"/>
    <w:rsid w:val="000B3738"/>
    <w:rsid w:val="000C0BE9"/>
    <w:rsid w:val="001366EA"/>
    <w:rsid w:val="00170F74"/>
    <w:rsid w:val="001D1159"/>
    <w:rsid w:val="002A3D90"/>
    <w:rsid w:val="002B008B"/>
    <w:rsid w:val="002B1DA8"/>
    <w:rsid w:val="003246D9"/>
    <w:rsid w:val="00346337"/>
    <w:rsid w:val="00362ACE"/>
    <w:rsid w:val="0037427A"/>
    <w:rsid w:val="00413F7F"/>
    <w:rsid w:val="004B21ED"/>
    <w:rsid w:val="00502742"/>
    <w:rsid w:val="00517FF3"/>
    <w:rsid w:val="00535871"/>
    <w:rsid w:val="00556333"/>
    <w:rsid w:val="005930EE"/>
    <w:rsid w:val="005F24DA"/>
    <w:rsid w:val="00612239"/>
    <w:rsid w:val="006567D3"/>
    <w:rsid w:val="00671EDD"/>
    <w:rsid w:val="00691875"/>
    <w:rsid w:val="00692704"/>
    <w:rsid w:val="006A7395"/>
    <w:rsid w:val="006C56B0"/>
    <w:rsid w:val="006D6347"/>
    <w:rsid w:val="006D7A11"/>
    <w:rsid w:val="006F3581"/>
    <w:rsid w:val="00723F63"/>
    <w:rsid w:val="007942CA"/>
    <w:rsid w:val="007A53D8"/>
    <w:rsid w:val="008078B9"/>
    <w:rsid w:val="00811021"/>
    <w:rsid w:val="008127DC"/>
    <w:rsid w:val="00882421"/>
    <w:rsid w:val="008B10B1"/>
    <w:rsid w:val="008B34C9"/>
    <w:rsid w:val="009224F8"/>
    <w:rsid w:val="009445F6"/>
    <w:rsid w:val="00971D81"/>
    <w:rsid w:val="009A21AA"/>
    <w:rsid w:val="009F2638"/>
    <w:rsid w:val="00A051F5"/>
    <w:rsid w:val="00A135A2"/>
    <w:rsid w:val="00A35B7D"/>
    <w:rsid w:val="00A54282"/>
    <w:rsid w:val="00B75971"/>
    <w:rsid w:val="00BC0CE3"/>
    <w:rsid w:val="00BD15A7"/>
    <w:rsid w:val="00BF526D"/>
    <w:rsid w:val="00C0378A"/>
    <w:rsid w:val="00C51C4D"/>
    <w:rsid w:val="00C551A4"/>
    <w:rsid w:val="00CD5A0C"/>
    <w:rsid w:val="00D0249E"/>
    <w:rsid w:val="00D05F3A"/>
    <w:rsid w:val="00D20BEE"/>
    <w:rsid w:val="00D336D4"/>
    <w:rsid w:val="00D4389F"/>
    <w:rsid w:val="00D82CEA"/>
    <w:rsid w:val="00D85775"/>
    <w:rsid w:val="00DA16B9"/>
    <w:rsid w:val="00E17AEC"/>
    <w:rsid w:val="00E32F2E"/>
    <w:rsid w:val="00E7031D"/>
    <w:rsid w:val="00EF74F0"/>
    <w:rsid w:val="00F2601C"/>
    <w:rsid w:val="00F318DD"/>
    <w:rsid w:val="00F57CA7"/>
    <w:rsid w:val="00F70FD0"/>
    <w:rsid w:val="00F84119"/>
    <w:rsid w:val="00F93EE6"/>
    <w:rsid w:val="00FA5179"/>
    <w:rsid w:val="00FB01F5"/>
    <w:rsid w:val="00FB275C"/>
    <w:rsid w:val="00FD61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D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1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119"/>
  </w:style>
  <w:style w:type="paragraph" w:styleId="Footer">
    <w:name w:val="footer"/>
    <w:basedOn w:val="Normal"/>
    <w:link w:val="FooterChar"/>
    <w:uiPriority w:val="99"/>
    <w:unhideWhenUsed/>
    <w:rsid w:val="00F841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1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2019-12-14T09:55:00Z</dcterms:created>
  <dcterms:modified xsi:type="dcterms:W3CDTF">2019-12-14T09:55:00Z</dcterms:modified>
</cp:coreProperties>
</file>